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D8" w:rsidRPr="00A67BD8" w:rsidRDefault="00DF540B" w:rsidP="00DF540B">
      <w:pPr>
        <w:jc w:val="center"/>
      </w:pPr>
      <w:r w:rsidRPr="00DF540B">
        <w:rPr>
          <w:noProof/>
          <w:lang w:val="en-US"/>
        </w:rPr>
        <w:drawing>
          <wp:inline distT="0" distB="0" distL="0" distR="0">
            <wp:extent cx="2571750" cy="1688718"/>
            <wp:effectExtent l="0" t="0" r="0" b="6985"/>
            <wp:docPr id="3" name="Picture 3" descr="C:\Users\klaporte\Dropbox\AACM\Website\Logos\Blue and Gold - new\LOGOF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porte\Dropbox\AACM\Website\Logos\Blue and Gold - new\LOGOFB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253" cy="1696928"/>
                    </a:xfrm>
                    <a:prstGeom prst="rect">
                      <a:avLst/>
                    </a:prstGeom>
                    <a:noFill/>
                    <a:ln>
                      <a:noFill/>
                    </a:ln>
                  </pic:spPr>
                </pic:pic>
              </a:graphicData>
            </a:graphic>
          </wp:inline>
        </w:drawing>
      </w:r>
    </w:p>
    <w:p w:rsidR="00A67BD8" w:rsidRDefault="00A67BD8" w:rsidP="00A67BD8"/>
    <w:p w:rsidR="00A67BD8" w:rsidRDefault="00A67BD8" w:rsidP="00A67BD8">
      <w:pPr>
        <w:spacing w:after="0" w:line="240" w:lineRule="auto"/>
        <w:contextualSpacing/>
        <w:jc w:val="center"/>
        <w:rPr>
          <w:rFonts w:ascii="Forte" w:hAnsi="Forte" w:cs="Arial"/>
          <w:b/>
          <w:sz w:val="44"/>
          <w:szCs w:val="44"/>
        </w:rPr>
      </w:pPr>
      <w:r>
        <w:rPr>
          <w:rFonts w:ascii="Forte" w:hAnsi="Forte" w:cs="Arial"/>
          <w:b/>
          <w:sz w:val="44"/>
          <w:szCs w:val="44"/>
        </w:rPr>
        <w:t xml:space="preserve">62nd Annual Conference </w:t>
      </w:r>
    </w:p>
    <w:p w:rsidR="00A67BD8" w:rsidRDefault="00814B08" w:rsidP="00A67BD8">
      <w:pPr>
        <w:spacing w:after="0" w:line="240" w:lineRule="auto"/>
        <w:contextualSpacing/>
        <w:jc w:val="center"/>
        <w:rPr>
          <w:rFonts w:ascii="Forte" w:hAnsi="Forte" w:cs="Arial"/>
          <w:b/>
          <w:sz w:val="44"/>
          <w:szCs w:val="44"/>
        </w:rPr>
      </w:pPr>
      <w:r>
        <w:rPr>
          <w:rFonts w:ascii="Forte" w:hAnsi="Forte" w:cs="Arial"/>
          <w:b/>
          <w:sz w:val="44"/>
          <w:szCs w:val="44"/>
        </w:rPr>
        <w:t xml:space="preserve">Preliminary </w:t>
      </w:r>
      <w:r w:rsidR="00A67BD8">
        <w:rPr>
          <w:rFonts w:ascii="Forte" w:hAnsi="Forte" w:cs="Arial"/>
          <w:b/>
          <w:sz w:val="44"/>
          <w:szCs w:val="44"/>
        </w:rPr>
        <w:t xml:space="preserve">Agenda </w:t>
      </w:r>
    </w:p>
    <w:p w:rsidR="00814B08" w:rsidRDefault="00814B08" w:rsidP="00A67BD8">
      <w:pPr>
        <w:spacing w:after="0" w:line="240" w:lineRule="auto"/>
        <w:jc w:val="center"/>
        <w:rPr>
          <w:rFonts w:ascii="Forte" w:hAnsi="Forte" w:cs="Arial"/>
          <w:b/>
          <w:sz w:val="32"/>
          <w:szCs w:val="32"/>
        </w:rPr>
      </w:pPr>
    </w:p>
    <w:p w:rsidR="00A67BD8" w:rsidRDefault="00A67BD8" w:rsidP="00A67BD8">
      <w:pPr>
        <w:spacing w:after="0" w:line="240" w:lineRule="auto"/>
        <w:jc w:val="center"/>
        <w:rPr>
          <w:rFonts w:ascii="Forte" w:hAnsi="Forte" w:cs="Arial"/>
          <w:b/>
          <w:sz w:val="32"/>
          <w:szCs w:val="32"/>
        </w:rPr>
      </w:pPr>
      <w:r>
        <w:rPr>
          <w:rFonts w:ascii="Forte" w:hAnsi="Forte" w:cs="Arial"/>
          <w:b/>
          <w:sz w:val="32"/>
          <w:szCs w:val="32"/>
        </w:rPr>
        <w:t>Back to the Future,</w:t>
      </w:r>
    </w:p>
    <w:p w:rsidR="00A67BD8" w:rsidRDefault="00A67BD8" w:rsidP="00A67BD8">
      <w:pPr>
        <w:spacing w:after="0" w:line="240" w:lineRule="auto"/>
        <w:jc w:val="center"/>
        <w:rPr>
          <w:rFonts w:ascii="Forte" w:hAnsi="Forte" w:cs="Arial"/>
          <w:b/>
          <w:sz w:val="32"/>
          <w:szCs w:val="32"/>
        </w:rPr>
      </w:pPr>
      <w:r>
        <w:rPr>
          <w:rFonts w:ascii="Forte" w:hAnsi="Forte" w:cs="Arial"/>
          <w:b/>
          <w:sz w:val="32"/>
          <w:szCs w:val="32"/>
        </w:rPr>
        <w:t xml:space="preserve">Managing Tomorrow’s Clinic, Today! </w:t>
      </w:r>
    </w:p>
    <w:p w:rsidR="00A67BD8" w:rsidRPr="00C804C5" w:rsidRDefault="00A67BD8" w:rsidP="00A67BD8">
      <w:pPr>
        <w:spacing w:after="0" w:line="240" w:lineRule="auto"/>
        <w:jc w:val="center"/>
        <w:rPr>
          <w:rFonts w:ascii="Forte" w:hAnsi="Forte" w:cs="Arial"/>
          <w:b/>
          <w:i/>
          <w:sz w:val="40"/>
          <w:szCs w:val="40"/>
        </w:rPr>
      </w:pPr>
    </w:p>
    <w:p w:rsidR="00A67BD8" w:rsidRDefault="00A67BD8" w:rsidP="00A67BD8">
      <w:pPr>
        <w:spacing w:after="0" w:line="240" w:lineRule="auto"/>
        <w:jc w:val="center"/>
        <w:rPr>
          <w:rFonts w:ascii="Forte" w:hAnsi="Forte" w:cs="Arial"/>
          <w:b/>
          <w:sz w:val="32"/>
          <w:szCs w:val="32"/>
        </w:rPr>
      </w:pPr>
      <w:r>
        <w:rPr>
          <w:noProof/>
          <w:lang w:val="en-US"/>
        </w:rPr>
        <w:drawing>
          <wp:inline distT="0" distB="0" distL="0" distR="0" wp14:anchorId="38E1B186" wp14:editId="45643BAB">
            <wp:extent cx="2643261" cy="1594185"/>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jpg"/>
                    <pic:cNvPicPr/>
                  </pic:nvPicPr>
                  <pic:blipFill>
                    <a:blip r:embed="rId7">
                      <a:extLst>
                        <a:ext uri="{28A0092B-C50C-407E-A947-70E740481C1C}">
                          <a14:useLocalDpi xmlns:a14="http://schemas.microsoft.com/office/drawing/2010/main" val="0"/>
                        </a:ext>
                      </a:extLst>
                    </a:blip>
                    <a:stretch>
                      <a:fillRect/>
                    </a:stretch>
                  </pic:blipFill>
                  <pic:spPr>
                    <a:xfrm>
                      <a:off x="0" y="0"/>
                      <a:ext cx="2643261" cy="1594185"/>
                    </a:xfrm>
                    <a:prstGeom prst="rect">
                      <a:avLst/>
                    </a:prstGeom>
                  </pic:spPr>
                </pic:pic>
              </a:graphicData>
            </a:graphic>
          </wp:inline>
        </w:drawing>
      </w:r>
    </w:p>
    <w:p w:rsidR="00A67BD8" w:rsidRDefault="00A67BD8" w:rsidP="00A67BD8">
      <w:pPr>
        <w:spacing w:after="0" w:line="240" w:lineRule="auto"/>
        <w:contextualSpacing/>
        <w:jc w:val="center"/>
        <w:rPr>
          <w:rFonts w:ascii="Forte" w:hAnsi="Forte" w:cs="Arial"/>
          <w:b/>
          <w:sz w:val="32"/>
          <w:szCs w:val="32"/>
        </w:rPr>
      </w:pPr>
    </w:p>
    <w:p w:rsidR="00A67BD8" w:rsidRPr="004033B4" w:rsidRDefault="00A67BD8" w:rsidP="00A67BD8">
      <w:pPr>
        <w:spacing w:after="0" w:line="240" w:lineRule="auto"/>
        <w:contextualSpacing/>
        <w:jc w:val="center"/>
        <w:rPr>
          <w:rFonts w:ascii="Forte" w:hAnsi="Forte" w:cs="Arial"/>
          <w:b/>
          <w:sz w:val="32"/>
          <w:szCs w:val="32"/>
        </w:rPr>
      </w:pPr>
      <w:r w:rsidRPr="004033B4">
        <w:rPr>
          <w:rFonts w:ascii="Forte" w:hAnsi="Forte" w:cs="Arial"/>
          <w:b/>
          <w:sz w:val="32"/>
          <w:szCs w:val="32"/>
        </w:rPr>
        <w:t xml:space="preserve">September </w:t>
      </w:r>
      <w:r>
        <w:rPr>
          <w:rFonts w:ascii="Forte" w:hAnsi="Forte" w:cs="Arial"/>
          <w:b/>
          <w:sz w:val="32"/>
          <w:szCs w:val="32"/>
        </w:rPr>
        <w:t>11</w:t>
      </w:r>
      <w:r w:rsidRPr="004033B4">
        <w:rPr>
          <w:rFonts w:ascii="Forte" w:hAnsi="Forte" w:cs="Arial"/>
          <w:b/>
          <w:sz w:val="32"/>
          <w:szCs w:val="32"/>
        </w:rPr>
        <w:t>–</w:t>
      </w:r>
      <w:r>
        <w:rPr>
          <w:rFonts w:ascii="Forte" w:hAnsi="Forte" w:cs="Arial"/>
          <w:b/>
          <w:sz w:val="32"/>
          <w:szCs w:val="32"/>
        </w:rPr>
        <w:t>13</w:t>
      </w:r>
      <w:r w:rsidRPr="004033B4">
        <w:rPr>
          <w:rFonts w:ascii="Forte" w:hAnsi="Forte" w:cs="Arial"/>
          <w:b/>
          <w:sz w:val="32"/>
          <w:szCs w:val="32"/>
        </w:rPr>
        <w:t>, 201</w:t>
      </w:r>
      <w:r>
        <w:rPr>
          <w:rFonts w:ascii="Forte" w:hAnsi="Forte" w:cs="Arial"/>
          <w:b/>
          <w:sz w:val="32"/>
          <w:szCs w:val="32"/>
        </w:rPr>
        <w:t>9</w:t>
      </w:r>
    </w:p>
    <w:p w:rsidR="00A67BD8" w:rsidRDefault="00A67BD8" w:rsidP="00A67BD8">
      <w:pPr>
        <w:spacing w:after="0" w:line="240" w:lineRule="auto"/>
        <w:jc w:val="center"/>
        <w:rPr>
          <w:rFonts w:ascii="Forte" w:hAnsi="Forte" w:cs="Arial"/>
          <w:b/>
          <w:sz w:val="32"/>
          <w:szCs w:val="32"/>
        </w:rPr>
      </w:pPr>
      <w:r w:rsidRPr="004033B4">
        <w:rPr>
          <w:rFonts w:ascii="Forte" w:hAnsi="Forte" w:cs="Arial"/>
          <w:b/>
          <w:sz w:val="32"/>
          <w:szCs w:val="32"/>
        </w:rPr>
        <w:t>Black Knight Inn, Red Deer</w:t>
      </w:r>
    </w:p>
    <w:p w:rsidR="00627A35" w:rsidRDefault="00627A35" w:rsidP="00A67BD8">
      <w:pPr>
        <w:jc w:val="center"/>
      </w:pPr>
    </w:p>
    <w:p w:rsidR="00A67BD8" w:rsidRDefault="00A67BD8" w:rsidP="00A67BD8">
      <w:pPr>
        <w:jc w:val="center"/>
      </w:pPr>
    </w:p>
    <w:p w:rsidR="00A67BD8" w:rsidRDefault="00A67BD8" w:rsidP="00A67BD8">
      <w:pPr>
        <w:jc w:val="center"/>
      </w:pPr>
    </w:p>
    <w:p w:rsidR="00A67BD8" w:rsidRDefault="00A67BD8" w:rsidP="00A67BD8">
      <w:pPr>
        <w:jc w:val="center"/>
      </w:pPr>
    </w:p>
    <w:p w:rsidR="00A67BD8" w:rsidRDefault="00A67BD8" w:rsidP="00A67BD8">
      <w:pPr>
        <w:jc w:val="center"/>
      </w:pPr>
    </w:p>
    <w:tbl>
      <w:tblPr>
        <w:tblStyle w:val="TableGrid"/>
        <w:tblW w:w="0" w:type="auto"/>
        <w:tblLook w:val="04A0" w:firstRow="1" w:lastRow="0" w:firstColumn="1" w:lastColumn="0" w:noHBand="0" w:noVBand="1"/>
      </w:tblPr>
      <w:tblGrid>
        <w:gridCol w:w="2515"/>
        <w:gridCol w:w="6835"/>
      </w:tblGrid>
      <w:tr w:rsidR="00A67BD8" w:rsidTr="00232F84">
        <w:tc>
          <w:tcPr>
            <w:tcW w:w="9350" w:type="dxa"/>
            <w:gridSpan w:val="2"/>
            <w:shd w:val="clear" w:color="auto" w:fill="2F5496" w:themeFill="accent1" w:themeFillShade="BF"/>
          </w:tcPr>
          <w:p w:rsidR="00A67BD8" w:rsidRPr="00A67BD8" w:rsidRDefault="00A67BD8" w:rsidP="00A67BD8">
            <w:pPr>
              <w:jc w:val="center"/>
              <w:rPr>
                <w:rFonts w:ascii="Verdana" w:hAnsi="Verdana"/>
                <w:b/>
              </w:rPr>
            </w:pPr>
            <w:r w:rsidRPr="001D344F">
              <w:rPr>
                <w:rFonts w:ascii="Verdana" w:hAnsi="Verdana"/>
                <w:b/>
                <w:color w:val="FFFFFF" w:themeColor="background1"/>
              </w:rPr>
              <w:lastRenderedPageBreak/>
              <w:t xml:space="preserve">Day 1 – Wednesday, September 11,2019 </w:t>
            </w:r>
          </w:p>
        </w:tc>
      </w:tr>
      <w:tr w:rsidR="00A67BD8" w:rsidTr="00232F84">
        <w:tc>
          <w:tcPr>
            <w:tcW w:w="2515" w:type="dxa"/>
          </w:tcPr>
          <w:p w:rsidR="00A67BD8" w:rsidRPr="00A67BD8" w:rsidRDefault="00A8475A" w:rsidP="00A67BD8">
            <w:pPr>
              <w:jc w:val="center"/>
              <w:rPr>
                <w:rFonts w:ascii="Verdana" w:hAnsi="Verdana"/>
              </w:rPr>
            </w:pPr>
            <w:r>
              <w:rPr>
                <w:rFonts w:ascii="Verdana" w:hAnsi="Verdana"/>
              </w:rPr>
              <w:t>11:30 AM – 2:30 PM</w:t>
            </w:r>
          </w:p>
        </w:tc>
        <w:tc>
          <w:tcPr>
            <w:tcW w:w="6835" w:type="dxa"/>
          </w:tcPr>
          <w:p w:rsidR="00A67BD8" w:rsidRDefault="00A8475A" w:rsidP="00245FEF">
            <w:pPr>
              <w:jc w:val="center"/>
              <w:rPr>
                <w:rFonts w:ascii="Verdana" w:hAnsi="Verdana"/>
              </w:rPr>
            </w:pPr>
            <w:r>
              <w:rPr>
                <w:rFonts w:ascii="Verdana" w:hAnsi="Verdana"/>
              </w:rPr>
              <w:t xml:space="preserve">Golf </w:t>
            </w:r>
          </w:p>
          <w:p w:rsidR="00245FEF" w:rsidRPr="00A67BD8" w:rsidRDefault="00245FEF" w:rsidP="00245FEF">
            <w:pPr>
              <w:jc w:val="center"/>
              <w:rPr>
                <w:rFonts w:ascii="Verdana" w:hAnsi="Verdana"/>
              </w:rPr>
            </w:pPr>
            <w:r>
              <w:rPr>
                <w:rFonts w:ascii="Verdana" w:hAnsi="Verdana"/>
              </w:rPr>
              <w:t>Innisvale Golf Course $85.00 Per Person Includes cart</w:t>
            </w:r>
          </w:p>
        </w:tc>
      </w:tr>
      <w:tr w:rsidR="00245FEF" w:rsidTr="00232F84">
        <w:tc>
          <w:tcPr>
            <w:tcW w:w="2515" w:type="dxa"/>
          </w:tcPr>
          <w:p w:rsidR="00245FEF" w:rsidRPr="00A67BD8" w:rsidRDefault="00245FEF" w:rsidP="00245FEF">
            <w:pPr>
              <w:jc w:val="center"/>
              <w:rPr>
                <w:rFonts w:ascii="Verdana" w:hAnsi="Verdana"/>
              </w:rPr>
            </w:pPr>
            <w:r>
              <w:rPr>
                <w:rFonts w:ascii="Verdana" w:hAnsi="Verdana"/>
              </w:rPr>
              <w:t>11:30 AM – 2:30 PM</w:t>
            </w:r>
          </w:p>
        </w:tc>
        <w:tc>
          <w:tcPr>
            <w:tcW w:w="6835" w:type="dxa"/>
          </w:tcPr>
          <w:p w:rsidR="00245FEF" w:rsidRDefault="00245FEF" w:rsidP="00245FEF">
            <w:pPr>
              <w:jc w:val="center"/>
              <w:rPr>
                <w:rFonts w:ascii="Verdana" w:hAnsi="Verdana"/>
              </w:rPr>
            </w:pPr>
            <w:r>
              <w:rPr>
                <w:rFonts w:ascii="Verdana" w:hAnsi="Verdana"/>
              </w:rPr>
              <w:t xml:space="preserve">Ax Throwing </w:t>
            </w:r>
          </w:p>
          <w:p w:rsidR="00245FEF" w:rsidRPr="00A67BD8" w:rsidRDefault="00245FEF" w:rsidP="00245FEF">
            <w:pPr>
              <w:jc w:val="center"/>
              <w:rPr>
                <w:rFonts w:ascii="Verdana" w:hAnsi="Verdana"/>
              </w:rPr>
            </w:pPr>
            <w:r>
              <w:rPr>
                <w:rFonts w:ascii="Verdana" w:hAnsi="Verdana"/>
              </w:rPr>
              <w:t>The Wood Shed, Sylvan Lake $30.00 Per Person</w:t>
            </w:r>
          </w:p>
        </w:tc>
      </w:tr>
      <w:tr w:rsidR="00245FEF" w:rsidTr="00232F84">
        <w:tc>
          <w:tcPr>
            <w:tcW w:w="2515" w:type="dxa"/>
            <w:shd w:val="clear" w:color="auto" w:fill="D9E2F3" w:themeFill="accent1" w:themeFillTint="33"/>
          </w:tcPr>
          <w:p w:rsidR="00245FEF" w:rsidRPr="00A67BD8" w:rsidRDefault="00245FEF" w:rsidP="00245FEF">
            <w:pPr>
              <w:jc w:val="center"/>
              <w:rPr>
                <w:rFonts w:ascii="Verdana" w:hAnsi="Verdana"/>
              </w:rPr>
            </w:pPr>
            <w:r>
              <w:rPr>
                <w:rFonts w:ascii="Verdana" w:hAnsi="Verdana"/>
              </w:rPr>
              <w:t>4:00 PM – 8:00 PM</w:t>
            </w:r>
          </w:p>
        </w:tc>
        <w:tc>
          <w:tcPr>
            <w:tcW w:w="6835" w:type="dxa"/>
            <w:shd w:val="clear" w:color="auto" w:fill="D9E2F3" w:themeFill="accent1" w:themeFillTint="33"/>
          </w:tcPr>
          <w:p w:rsidR="00245FEF" w:rsidRPr="00A67BD8" w:rsidRDefault="00245FEF" w:rsidP="00245FEF">
            <w:pPr>
              <w:jc w:val="center"/>
              <w:rPr>
                <w:rFonts w:ascii="Verdana" w:hAnsi="Verdana"/>
              </w:rPr>
            </w:pPr>
            <w:r>
              <w:rPr>
                <w:rFonts w:ascii="Verdana" w:hAnsi="Verdana"/>
              </w:rPr>
              <w:t xml:space="preserve">Vendor Booth Set Up </w:t>
            </w:r>
          </w:p>
        </w:tc>
      </w:tr>
      <w:tr w:rsidR="00245FEF" w:rsidTr="00232F84">
        <w:tc>
          <w:tcPr>
            <w:tcW w:w="2515" w:type="dxa"/>
          </w:tcPr>
          <w:p w:rsidR="00245FEF" w:rsidRPr="00A67BD8" w:rsidRDefault="00245FEF" w:rsidP="00245FEF">
            <w:pPr>
              <w:jc w:val="center"/>
              <w:rPr>
                <w:rFonts w:ascii="Verdana" w:hAnsi="Verdana"/>
              </w:rPr>
            </w:pPr>
            <w:r>
              <w:rPr>
                <w:rFonts w:ascii="Verdana" w:hAnsi="Verdana"/>
              </w:rPr>
              <w:t>6:00 PM – 8:00 PM</w:t>
            </w:r>
          </w:p>
        </w:tc>
        <w:tc>
          <w:tcPr>
            <w:tcW w:w="6835" w:type="dxa"/>
          </w:tcPr>
          <w:p w:rsidR="00232F84" w:rsidRPr="00A67BD8" w:rsidRDefault="00245FEF" w:rsidP="00232F84">
            <w:pPr>
              <w:jc w:val="center"/>
              <w:rPr>
                <w:rFonts w:ascii="Verdana" w:hAnsi="Verdana"/>
              </w:rPr>
            </w:pPr>
            <w:r>
              <w:rPr>
                <w:rFonts w:ascii="Verdana" w:hAnsi="Verdana"/>
              </w:rPr>
              <w:t>Early Registration</w:t>
            </w:r>
          </w:p>
        </w:tc>
      </w:tr>
      <w:tr w:rsidR="00245FEF" w:rsidTr="00232F84">
        <w:tc>
          <w:tcPr>
            <w:tcW w:w="2515" w:type="dxa"/>
            <w:shd w:val="clear" w:color="auto" w:fill="D9E2F3" w:themeFill="accent1" w:themeFillTint="33"/>
          </w:tcPr>
          <w:p w:rsidR="00245FEF" w:rsidRPr="00A67BD8" w:rsidRDefault="00245FEF" w:rsidP="00245FEF">
            <w:pPr>
              <w:jc w:val="center"/>
              <w:rPr>
                <w:rFonts w:ascii="Verdana" w:hAnsi="Verdana"/>
              </w:rPr>
            </w:pPr>
            <w:r>
              <w:rPr>
                <w:rFonts w:ascii="Verdana" w:hAnsi="Verdana"/>
              </w:rPr>
              <w:t>7:00 PM – 10:00 PM</w:t>
            </w:r>
          </w:p>
        </w:tc>
        <w:tc>
          <w:tcPr>
            <w:tcW w:w="6835" w:type="dxa"/>
            <w:shd w:val="clear" w:color="auto" w:fill="D9E2F3" w:themeFill="accent1" w:themeFillTint="33"/>
          </w:tcPr>
          <w:p w:rsidR="00245FEF" w:rsidRDefault="00245FEF" w:rsidP="00245FEF">
            <w:pPr>
              <w:jc w:val="center"/>
              <w:rPr>
                <w:rFonts w:ascii="Verdana" w:hAnsi="Verdana"/>
              </w:rPr>
            </w:pPr>
            <w:r>
              <w:rPr>
                <w:rFonts w:ascii="Verdana" w:hAnsi="Verdana"/>
              </w:rPr>
              <w:t xml:space="preserve">President’s Welcome Reception – Delegates, Vendors and registered guests are welcome. </w:t>
            </w:r>
          </w:p>
          <w:p w:rsidR="00245FEF" w:rsidRPr="00A67BD8" w:rsidRDefault="00245FEF" w:rsidP="00245FEF">
            <w:pPr>
              <w:jc w:val="center"/>
              <w:rPr>
                <w:rFonts w:ascii="Verdana" w:hAnsi="Verdana"/>
              </w:rPr>
            </w:pPr>
            <w:r>
              <w:rPr>
                <w:rFonts w:ascii="Verdana" w:hAnsi="Verdana"/>
              </w:rPr>
              <w:t xml:space="preserve">Catch up with friends and meet new ones while enjoying delicious appetizers. </w:t>
            </w:r>
          </w:p>
        </w:tc>
      </w:tr>
      <w:tr w:rsidR="00A67BD8" w:rsidRPr="00A67BD8" w:rsidTr="00232F84">
        <w:tc>
          <w:tcPr>
            <w:tcW w:w="9350" w:type="dxa"/>
            <w:gridSpan w:val="2"/>
            <w:shd w:val="clear" w:color="auto" w:fill="2F5496" w:themeFill="accent1" w:themeFillShade="BF"/>
          </w:tcPr>
          <w:p w:rsidR="00A67BD8" w:rsidRPr="00A67BD8" w:rsidRDefault="00A67BD8" w:rsidP="0079671A">
            <w:pPr>
              <w:jc w:val="center"/>
              <w:rPr>
                <w:rFonts w:ascii="Verdana" w:hAnsi="Verdana"/>
                <w:b/>
              </w:rPr>
            </w:pPr>
            <w:r w:rsidRPr="001D344F">
              <w:rPr>
                <w:rFonts w:ascii="Verdana" w:hAnsi="Verdana"/>
                <w:b/>
                <w:color w:val="FFFFFF" w:themeColor="background1"/>
              </w:rPr>
              <w:t xml:space="preserve">Day 2 – </w:t>
            </w:r>
            <w:r w:rsidR="0079671A">
              <w:rPr>
                <w:rFonts w:ascii="Verdana" w:hAnsi="Verdana"/>
                <w:b/>
                <w:color w:val="FFFFFF" w:themeColor="background1"/>
              </w:rPr>
              <w:t xml:space="preserve">Thursday, </w:t>
            </w:r>
            <w:r w:rsidRPr="001D344F">
              <w:rPr>
                <w:rFonts w:ascii="Verdana" w:hAnsi="Verdana"/>
                <w:b/>
                <w:color w:val="FFFFFF" w:themeColor="background1"/>
              </w:rPr>
              <w:t xml:space="preserve"> September 12,2019 </w:t>
            </w:r>
          </w:p>
        </w:tc>
      </w:tr>
      <w:tr w:rsidR="00A67BD8" w:rsidRPr="00A67BD8" w:rsidTr="00232F84">
        <w:tc>
          <w:tcPr>
            <w:tcW w:w="2515" w:type="dxa"/>
          </w:tcPr>
          <w:p w:rsidR="00A67BD8" w:rsidRPr="0099365A" w:rsidRDefault="001B01DA" w:rsidP="00A52639">
            <w:pPr>
              <w:jc w:val="center"/>
              <w:rPr>
                <w:rFonts w:ascii="Verdana" w:hAnsi="Verdana"/>
              </w:rPr>
            </w:pPr>
            <w:r w:rsidRPr="0099365A">
              <w:rPr>
                <w:rFonts w:ascii="Verdana" w:hAnsi="Verdana"/>
              </w:rPr>
              <w:t>7:00 AM – 8:00 AM</w:t>
            </w:r>
          </w:p>
        </w:tc>
        <w:tc>
          <w:tcPr>
            <w:tcW w:w="6835" w:type="dxa"/>
          </w:tcPr>
          <w:p w:rsidR="00A67BD8" w:rsidRPr="00A67BD8" w:rsidRDefault="00A8475A" w:rsidP="00A52639">
            <w:pPr>
              <w:jc w:val="center"/>
              <w:rPr>
                <w:rFonts w:ascii="Verdana" w:hAnsi="Verdana"/>
              </w:rPr>
            </w:pPr>
            <w:r>
              <w:rPr>
                <w:rFonts w:ascii="Verdana" w:hAnsi="Verdana"/>
              </w:rPr>
              <w:t xml:space="preserve">Breakfast and visit Vendor </w:t>
            </w:r>
            <w:r w:rsidR="00DF540B">
              <w:rPr>
                <w:rFonts w:ascii="Verdana" w:hAnsi="Verdana"/>
              </w:rPr>
              <w:t>Booths</w:t>
            </w:r>
          </w:p>
        </w:tc>
      </w:tr>
      <w:tr w:rsidR="00A67BD8" w:rsidRPr="00A67BD8" w:rsidTr="00232F84">
        <w:tc>
          <w:tcPr>
            <w:tcW w:w="2515" w:type="dxa"/>
            <w:shd w:val="clear" w:color="auto" w:fill="D9E2F3" w:themeFill="accent1" w:themeFillTint="33"/>
          </w:tcPr>
          <w:p w:rsidR="00A67BD8" w:rsidRPr="0099365A" w:rsidRDefault="001B01DA" w:rsidP="00A8475A">
            <w:pPr>
              <w:jc w:val="center"/>
              <w:rPr>
                <w:rFonts w:ascii="Verdana" w:hAnsi="Verdana"/>
              </w:rPr>
            </w:pPr>
            <w:r w:rsidRPr="0099365A">
              <w:rPr>
                <w:rFonts w:ascii="Verdana" w:hAnsi="Verdana"/>
              </w:rPr>
              <w:t>7:00 AM – 8:00 AM</w:t>
            </w:r>
          </w:p>
        </w:tc>
        <w:tc>
          <w:tcPr>
            <w:tcW w:w="6835" w:type="dxa"/>
            <w:shd w:val="clear" w:color="auto" w:fill="D9E2F3" w:themeFill="accent1" w:themeFillTint="33"/>
          </w:tcPr>
          <w:p w:rsidR="00A67BD8" w:rsidRPr="00A67BD8" w:rsidRDefault="00DF540B" w:rsidP="00A52639">
            <w:pPr>
              <w:jc w:val="center"/>
              <w:rPr>
                <w:rFonts w:ascii="Verdana" w:hAnsi="Verdana"/>
              </w:rPr>
            </w:pPr>
            <w:r>
              <w:rPr>
                <w:rFonts w:ascii="Verdana" w:hAnsi="Verdana"/>
              </w:rPr>
              <w:t xml:space="preserve">Registration </w:t>
            </w:r>
          </w:p>
        </w:tc>
      </w:tr>
      <w:tr w:rsidR="00A67BD8" w:rsidRPr="00A67BD8" w:rsidTr="00232F84">
        <w:tc>
          <w:tcPr>
            <w:tcW w:w="2515" w:type="dxa"/>
          </w:tcPr>
          <w:p w:rsidR="00A67BD8" w:rsidRPr="0099365A" w:rsidRDefault="00266FC0" w:rsidP="00266FC0">
            <w:pPr>
              <w:jc w:val="center"/>
              <w:rPr>
                <w:rFonts w:ascii="Verdana" w:hAnsi="Verdana"/>
              </w:rPr>
            </w:pPr>
            <w:r w:rsidRPr="0099365A">
              <w:rPr>
                <w:rFonts w:ascii="Verdana" w:hAnsi="Verdana"/>
              </w:rPr>
              <w:t xml:space="preserve">8:00 AM - </w:t>
            </w:r>
            <w:r w:rsidR="001B01DA" w:rsidRPr="0099365A">
              <w:rPr>
                <w:rFonts w:ascii="Verdana" w:hAnsi="Verdana"/>
              </w:rPr>
              <w:t>8:</w:t>
            </w:r>
            <w:r w:rsidRPr="0099365A">
              <w:rPr>
                <w:rFonts w:ascii="Verdana" w:hAnsi="Verdana"/>
              </w:rPr>
              <w:t>20</w:t>
            </w:r>
            <w:r w:rsidR="001B01DA" w:rsidRPr="0099365A">
              <w:rPr>
                <w:rFonts w:ascii="Verdana" w:hAnsi="Verdana"/>
              </w:rPr>
              <w:t xml:space="preserve"> AM</w:t>
            </w:r>
          </w:p>
        </w:tc>
        <w:tc>
          <w:tcPr>
            <w:tcW w:w="6835" w:type="dxa"/>
          </w:tcPr>
          <w:p w:rsidR="00A67BD8" w:rsidRPr="00A67BD8" w:rsidRDefault="00DF540B" w:rsidP="00DF540B">
            <w:pPr>
              <w:jc w:val="center"/>
              <w:rPr>
                <w:rFonts w:ascii="Verdana" w:hAnsi="Verdana"/>
              </w:rPr>
            </w:pPr>
            <w:r>
              <w:rPr>
                <w:rFonts w:ascii="Verdana" w:hAnsi="Verdana"/>
              </w:rPr>
              <w:t xml:space="preserve">Welcome: Wendy Martin-Gutjahr, President </w:t>
            </w:r>
          </w:p>
        </w:tc>
      </w:tr>
      <w:tr w:rsidR="00A67BD8" w:rsidRPr="00A67BD8" w:rsidTr="00232F84">
        <w:tc>
          <w:tcPr>
            <w:tcW w:w="2515" w:type="dxa"/>
            <w:shd w:val="clear" w:color="auto" w:fill="D9E2F3" w:themeFill="accent1" w:themeFillTint="33"/>
          </w:tcPr>
          <w:p w:rsidR="00A67BD8" w:rsidRPr="0099365A" w:rsidRDefault="00266FC0" w:rsidP="00266FC0">
            <w:pPr>
              <w:jc w:val="center"/>
              <w:rPr>
                <w:rFonts w:ascii="Verdana" w:hAnsi="Verdana"/>
              </w:rPr>
            </w:pPr>
            <w:r w:rsidRPr="0099365A">
              <w:rPr>
                <w:rFonts w:ascii="Verdana" w:hAnsi="Verdana"/>
              </w:rPr>
              <w:t xml:space="preserve">8:20 AM – 8:30 AM </w:t>
            </w:r>
          </w:p>
        </w:tc>
        <w:tc>
          <w:tcPr>
            <w:tcW w:w="6835" w:type="dxa"/>
            <w:shd w:val="clear" w:color="auto" w:fill="D9E2F3" w:themeFill="accent1" w:themeFillTint="33"/>
          </w:tcPr>
          <w:p w:rsidR="00A67BD8" w:rsidRPr="00A67BD8" w:rsidRDefault="00DF540B" w:rsidP="00A52639">
            <w:pPr>
              <w:jc w:val="center"/>
              <w:rPr>
                <w:rFonts w:ascii="Verdana" w:hAnsi="Verdana"/>
              </w:rPr>
            </w:pPr>
            <w:r>
              <w:rPr>
                <w:rFonts w:ascii="Verdana" w:hAnsi="Verdana"/>
              </w:rPr>
              <w:t>Trinus Technologies Infomercial</w:t>
            </w:r>
          </w:p>
        </w:tc>
      </w:tr>
      <w:tr w:rsidR="00A8475A" w:rsidRPr="00A67BD8" w:rsidTr="00232F84">
        <w:tc>
          <w:tcPr>
            <w:tcW w:w="2515" w:type="dxa"/>
          </w:tcPr>
          <w:p w:rsidR="00A8475A" w:rsidRPr="0099365A" w:rsidRDefault="00266FC0" w:rsidP="00A8475A">
            <w:pPr>
              <w:jc w:val="center"/>
              <w:rPr>
                <w:rFonts w:ascii="Verdana" w:hAnsi="Verdana"/>
              </w:rPr>
            </w:pPr>
            <w:r w:rsidRPr="0099365A">
              <w:rPr>
                <w:rFonts w:ascii="Verdana" w:hAnsi="Verdana"/>
              </w:rPr>
              <w:t>8:30 AM – 9:30 AM</w:t>
            </w:r>
          </w:p>
        </w:tc>
        <w:tc>
          <w:tcPr>
            <w:tcW w:w="6835" w:type="dxa"/>
          </w:tcPr>
          <w:p w:rsidR="00A8475A" w:rsidRPr="00A67BD8" w:rsidRDefault="00DF540B" w:rsidP="00A52639">
            <w:pPr>
              <w:jc w:val="center"/>
              <w:rPr>
                <w:rFonts w:ascii="Verdana" w:hAnsi="Verdana"/>
              </w:rPr>
            </w:pPr>
            <w:r>
              <w:rPr>
                <w:rFonts w:ascii="Verdana" w:hAnsi="Verdana"/>
              </w:rPr>
              <w:t>A</w:t>
            </w:r>
            <w:r w:rsidR="003C7A08">
              <w:rPr>
                <w:rFonts w:ascii="Verdana" w:hAnsi="Verdana"/>
              </w:rPr>
              <w:t>lberta Referral Directory (ARD)</w:t>
            </w:r>
          </w:p>
        </w:tc>
      </w:tr>
      <w:tr w:rsidR="00A8475A" w:rsidRPr="00A67BD8" w:rsidTr="00232F84">
        <w:tc>
          <w:tcPr>
            <w:tcW w:w="2515" w:type="dxa"/>
            <w:shd w:val="clear" w:color="auto" w:fill="D9E2F3" w:themeFill="accent1" w:themeFillTint="33"/>
          </w:tcPr>
          <w:p w:rsidR="00A8475A" w:rsidRPr="0099365A" w:rsidRDefault="00266FC0" w:rsidP="00A8475A">
            <w:pPr>
              <w:jc w:val="center"/>
              <w:rPr>
                <w:rFonts w:ascii="Verdana" w:hAnsi="Verdana"/>
              </w:rPr>
            </w:pPr>
            <w:r w:rsidRPr="0099365A">
              <w:rPr>
                <w:rFonts w:ascii="Verdana" w:hAnsi="Verdana"/>
              </w:rPr>
              <w:t>9:35 AM – 9:45 AM</w:t>
            </w:r>
          </w:p>
        </w:tc>
        <w:tc>
          <w:tcPr>
            <w:tcW w:w="6835" w:type="dxa"/>
            <w:shd w:val="clear" w:color="auto" w:fill="D9E2F3" w:themeFill="accent1" w:themeFillTint="33"/>
          </w:tcPr>
          <w:p w:rsidR="00A8475A" w:rsidRPr="00A67BD8" w:rsidRDefault="00DF540B" w:rsidP="00A52639">
            <w:pPr>
              <w:jc w:val="center"/>
              <w:rPr>
                <w:rFonts w:ascii="Verdana" w:hAnsi="Verdana"/>
              </w:rPr>
            </w:pPr>
            <w:r>
              <w:rPr>
                <w:rFonts w:ascii="Verdana" w:hAnsi="Verdana"/>
              </w:rPr>
              <w:t xml:space="preserve">Bright Squid Infomercial </w:t>
            </w:r>
          </w:p>
        </w:tc>
      </w:tr>
      <w:tr w:rsidR="00A8475A" w:rsidRPr="00A67BD8" w:rsidTr="00232F84">
        <w:tc>
          <w:tcPr>
            <w:tcW w:w="2515" w:type="dxa"/>
          </w:tcPr>
          <w:p w:rsidR="00A8475A" w:rsidRPr="0099365A" w:rsidRDefault="00266FC0" w:rsidP="00A8475A">
            <w:pPr>
              <w:jc w:val="center"/>
              <w:rPr>
                <w:rFonts w:ascii="Verdana" w:hAnsi="Verdana"/>
              </w:rPr>
            </w:pPr>
            <w:r w:rsidRPr="0099365A">
              <w:rPr>
                <w:rFonts w:ascii="Verdana" w:hAnsi="Verdana"/>
              </w:rPr>
              <w:t>9:45 AM – 10:00AM</w:t>
            </w:r>
          </w:p>
        </w:tc>
        <w:tc>
          <w:tcPr>
            <w:tcW w:w="6835" w:type="dxa"/>
          </w:tcPr>
          <w:p w:rsidR="00A8475A" w:rsidRPr="00A67BD8" w:rsidRDefault="00DF540B" w:rsidP="00A52639">
            <w:pPr>
              <w:jc w:val="center"/>
              <w:rPr>
                <w:rFonts w:ascii="Verdana" w:hAnsi="Verdana"/>
              </w:rPr>
            </w:pPr>
            <w:r>
              <w:rPr>
                <w:rFonts w:ascii="Verdana" w:hAnsi="Verdana"/>
              </w:rPr>
              <w:t xml:space="preserve">Coffee Break and visit Vendor Booths </w:t>
            </w:r>
          </w:p>
        </w:tc>
      </w:tr>
      <w:tr w:rsidR="00A8475A" w:rsidRPr="00A67BD8" w:rsidTr="00232F84">
        <w:tc>
          <w:tcPr>
            <w:tcW w:w="2515" w:type="dxa"/>
            <w:shd w:val="clear" w:color="auto" w:fill="D9E2F3" w:themeFill="accent1" w:themeFillTint="33"/>
          </w:tcPr>
          <w:p w:rsidR="00A8475A" w:rsidRPr="0099365A" w:rsidRDefault="00266FC0" w:rsidP="0099365A">
            <w:pPr>
              <w:jc w:val="center"/>
              <w:rPr>
                <w:rFonts w:ascii="Verdana" w:hAnsi="Verdana"/>
              </w:rPr>
            </w:pPr>
            <w:r w:rsidRPr="0099365A">
              <w:rPr>
                <w:rFonts w:ascii="Verdana" w:hAnsi="Verdana"/>
              </w:rPr>
              <w:t>10:00AM - 12:00PM</w:t>
            </w:r>
          </w:p>
        </w:tc>
        <w:tc>
          <w:tcPr>
            <w:tcW w:w="6835" w:type="dxa"/>
            <w:shd w:val="clear" w:color="auto" w:fill="D9E2F3" w:themeFill="accent1" w:themeFillTint="33"/>
          </w:tcPr>
          <w:p w:rsidR="00A8475A" w:rsidRPr="00A67BD8" w:rsidRDefault="00DF540B" w:rsidP="00A52639">
            <w:pPr>
              <w:jc w:val="center"/>
              <w:rPr>
                <w:rFonts w:ascii="Verdana" w:hAnsi="Verdana"/>
              </w:rPr>
            </w:pPr>
            <w:r>
              <w:rPr>
                <w:rFonts w:ascii="Verdana" w:hAnsi="Verdana"/>
              </w:rPr>
              <w:t xml:space="preserve">Jim Mathis – </w:t>
            </w:r>
            <w:r w:rsidR="001C0FF8" w:rsidRPr="001C0FF8">
              <w:rPr>
                <w:rFonts w:ascii="Verdana" w:hAnsi="Verdana"/>
                <w:b/>
                <w:bCs/>
                <w:i/>
                <w:iCs/>
                <w:color w:val="000000"/>
              </w:rPr>
              <w:t xml:space="preserve">What </w:t>
            </w:r>
            <w:r w:rsidR="001C0FF8" w:rsidRPr="001C0FF8">
              <w:rPr>
                <w:rFonts w:ascii="Verdana" w:hAnsi="Verdana"/>
                <w:b/>
                <w:bCs/>
                <w:i/>
                <w:iCs/>
              </w:rPr>
              <w:t>i</w:t>
            </w:r>
            <w:r w:rsidR="001C0FF8" w:rsidRPr="001C0FF8">
              <w:rPr>
                <w:rFonts w:ascii="Verdana" w:hAnsi="Verdana"/>
                <w:b/>
                <w:bCs/>
                <w:i/>
                <w:iCs/>
                <w:color w:val="000000"/>
              </w:rPr>
              <w:t xml:space="preserve">s “Kindling” Your Practice? </w:t>
            </w:r>
            <w:r w:rsidR="001C0FF8" w:rsidRPr="001C0FF8">
              <w:rPr>
                <w:rFonts w:ascii="Verdana" w:hAnsi="Verdana" w:cs="Times New Roman"/>
                <w:b/>
                <w:bCs/>
                <w:color w:val="000000"/>
              </w:rPr>
              <w:br/>
            </w:r>
            <w:r w:rsidR="001C0FF8" w:rsidRPr="001C0FF8">
              <w:rPr>
                <w:rFonts w:ascii="Verdana" w:hAnsi="Verdana"/>
                <w:b/>
                <w:bCs/>
                <w:color w:val="000000"/>
              </w:rPr>
              <w:t>Change Your Results…</w:t>
            </w:r>
            <w:r w:rsidR="001C0FF8" w:rsidRPr="001C0FF8">
              <w:rPr>
                <w:rFonts w:ascii="Verdana" w:eastAsia="MingLiU" w:hAnsi="Verdana"/>
                <w:b/>
                <w:bCs/>
                <w:color w:val="000000"/>
              </w:rPr>
              <w:br/>
            </w:r>
            <w:r w:rsidR="001C0FF8" w:rsidRPr="001C0FF8">
              <w:rPr>
                <w:rFonts w:ascii="Verdana" w:hAnsi="Verdana"/>
                <w:color w:val="000000"/>
              </w:rPr>
              <w:t>Every medical group manager can reinvent their practices and procedures.  A personally challenging and value-changing presentation that makes reinvention easy. </w:t>
            </w:r>
            <w:r w:rsidR="001C0FF8" w:rsidRPr="001C0FF8">
              <w:rPr>
                <w:rFonts w:ascii="Verdana" w:hAnsi="Verdana"/>
                <w:i/>
                <w:iCs/>
                <w:color w:val="000000"/>
              </w:rPr>
              <w:t>Change is happening! </w:t>
            </w:r>
            <w:r w:rsidR="001C0FF8" w:rsidRPr="001C0FF8">
              <w:rPr>
                <w:rFonts w:ascii="Verdana" w:hAnsi="Verdana"/>
                <w:color w:val="000000"/>
              </w:rPr>
              <w:t> Just as the Kindle has changed publishing, WebMD is changing patient interaction, Netflix is changing home movie rental and the iPod changed personal music! </w:t>
            </w:r>
            <w:r w:rsidR="001C0FF8" w:rsidRPr="001C0FF8">
              <w:rPr>
                <w:rFonts w:ascii="Verdana" w:hAnsi="Verdana"/>
                <w:i/>
                <w:iCs/>
                <w:color w:val="000000"/>
              </w:rPr>
              <w:t> </w:t>
            </w:r>
            <w:r w:rsidR="001C0FF8" w:rsidRPr="001C0FF8">
              <w:rPr>
                <w:rFonts w:ascii="Verdana" w:hAnsi="Verdana"/>
                <w:color w:val="000000"/>
              </w:rPr>
              <w:t xml:space="preserve">With the sweeping changes coming out of our nation’s capital, changes are coming to health care in ways we have never prepared for.  Our business is even more determined by the need or want that is satisfied when the patient </w:t>
            </w:r>
            <w:r w:rsidR="001C0FF8">
              <w:rPr>
                <w:rFonts w:ascii="Verdana" w:hAnsi="Verdana"/>
                <w:color w:val="000000"/>
              </w:rPr>
              <w:t>“values” our medical services.</w:t>
            </w:r>
          </w:p>
        </w:tc>
      </w:tr>
      <w:tr w:rsidR="00A8475A" w:rsidRPr="00A67BD8" w:rsidTr="00232F84">
        <w:tc>
          <w:tcPr>
            <w:tcW w:w="2515" w:type="dxa"/>
          </w:tcPr>
          <w:p w:rsidR="00A8475A" w:rsidRPr="0099365A" w:rsidRDefault="00266FC0" w:rsidP="00A8475A">
            <w:pPr>
              <w:jc w:val="center"/>
              <w:rPr>
                <w:rFonts w:ascii="Verdana" w:hAnsi="Verdana"/>
              </w:rPr>
            </w:pPr>
            <w:r w:rsidRPr="0099365A">
              <w:rPr>
                <w:rFonts w:ascii="Verdana" w:hAnsi="Verdana"/>
              </w:rPr>
              <w:t>12:00 PM – 1:00 PM</w:t>
            </w:r>
          </w:p>
        </w:tc>
        <w:tc>
          <w:tcPr>
            <w:tcW w:w="6835" w:type="dxa"/>
          </w:tcPr>
          <w:p w:rsidR="00A8475A" w:rsidRPr="00A67BD8" w:rsidRDefault="00DF540B" w:rsidP="00A52639">
            <w:pPr>
              <w:jc w:val="center"/>
              <w:rPr>
                <w:rFonts w:ascii="Verdana" w:hAnsi="Verdana"/>
              </w:rPr>
            </w:pPr>
            <w:r>
              <w:rPr>
                <w:rFonts w:ascii="Verdana" w:hAnsi="Verdana"/>
              </w:rPr>
              <w:t>Lunch</w:t>
            </w:r>
          </w:p>
        </w:tc>
      </w:tr>
      <w:tr w:rsidR="00A8475A" w:rsidRPr="00A67BD8" w:rsidTr="00232F84">
        <w:tc>
          <w:tcPr>
            <w:tcW w:w="2515" w:type="dxa"/>
            <w:shd w:val="clear" w:color="auto" w:fill="D9E2F3" w:themeFill="accent1" w:themeFillTint="33"/>
          </w:tcPr>
          <w:p w:rsidR="00A8475A" w:rsidRPr="0099365A" w:rsidRDefault="00266FC0" w:rsidP="00A8475A">
            <w:pPr>
              <w:jc w:val="center"/>
              <w:rPr>
                <w:rFonts w:ascii="Verdana" w:hAnsi="Verdana"/>
              </w:rPr>
            </w:pPr>
            <w:r w:rsidRPr="0099365A">
              <w:rPr>
                <w:rFonts w:ascii="Verdana" w:hAnsi="Verdana"/>
              </w:rPr>
              <w:t>1:00 PM – 3:00 PM</w:t>
            </w:r>
          </w:p>
        </w:tc>
        <w:tc>
          <w:tcPr>
            <w:tcW w:w="6835" w:type="dxa"/>
            <w:shd w:val="clear" w:color="auto" w:fill="D9E2F3" w:themeFill="accent1" w:themeFillTint="33"/>
          </w:tcPr>
          <w:p w:rsidR="001C0FF8" w:rsidRPr="001C0FF8" w:rsidRDefault="00DF540B" w:rsidP="001C0FF8">
            <w:pPr>
              <w:jc w:val="center"/>
              <w:rPr>
                <w:rFonts w:ascii="Verdana" w:hAnsi="Verdana"/>
              </w:rPr>
            </w:pPr>
            <w:r>
              <w:rPr>
                <w:rFonts w:ascii="Verdana" w:hAnsi="Verdana"/>
              </w:rPr>
              <w:t xml:space="preserve">Jim Mathis – </w:t>
            </w:r>
            <w:r w:rsidR="001C0FF8" w:rsidRPr="001C0FF8">
              <w:rPr>
                <w:rFonts w:ascii="Verdana" w:hAnsi="Verdana"/>
                <w:b/>
                <w:bCs/>
                <w:i/>
                <w:iCs/>
                <w:color w:val="000000"/>
              </w:rPr>
              <w:t xml:space="preserve">Reinventing Your Management </w:t>
            </w:r>
            <w:r w:rsidR="001C0FF8" w:rsidRPr="001C0FF8">
              <w:rPr>
                <w:rFonts w:ascii="Verdana" w:hAnsi="Verdana"/>
                <w:b/>
                <w:bCs/>
                <w:i/>
                <w:iCs/>
              </w:rPr>
              <w:t xml:space="preserve">and Service </w:t>
            </w:r>
            <w:r w:rsidR="001C0FF8" w:rsidRPr="001C0FF8">
              <w:rPr>
                <w:rFonts w:ascii="Verdana" w:hAnsi="Verdana"/>
                <w:b/>
                <w:bCs/>
                <w:i/>
                <w:iCs/>
                <w:color w:val="000000"/>
              </w:rPr>
              <w:t>Style</w:t>
            </w:r>
            <w:r w:rsidR="001C0FF8">
              <w:rPr>
                <w:rFonts w:ascii="Verdana" w:hAnsi="Verdana"/>
                <w:b/>
                <w:bCs/>
                <w:i/>
                <w:iCs/>
                <w:color w:val="000000"/>
              </w:rPr>
              <w:t>,</w:t>
            </w:r>
            <w:r w:rsidR="001C0FF8" w:rsidRPr="001C0FF8">
              <w:rPr>
                <w:rFonts w:ascii="Verdana" w:hAnsi="Verdana" w:cs="Times New Roman"/>
                <w:color w:val="000000"/>
              </w:rPr>
              <w:t xml:space="preserve"> </w:t>
            </w:r>
            <w:r w:rsidR="001C0FF8" w:rsidRPr="001C0FF8">
              <w:rPr>
                <w:rFonts w:ascii="Verdana" w:hAnsi="Verdana"/>
                <w:b/>
                <w:bCs/>
                <w:color w:val="000000"/>
              </w:rPr>
              <w:t>Position People to Excel</w:t>
            </w:r>
            <w:r w:rsidR="001C0FF8" w:rsidRPr="001C0FF8">
              <w:rPr>
                <w:rFonts w:ascii="Verdana" w:hAnsi="Verdana" w:cs="Times New Roman"/>
                <w:color w:val="000000"/>
              </w:rPr>
              <w:br/>
            </w:r>
            <w:r w:rsidR="001C0FF8" w:rsidRPr="001C0FF8">
              <w:rPr>
                <w:rFonts w:ascii="Verdana" w:hAnsi="Verdana"/>
                <w:color w:val="000000"/>
              </w:rPr>
              <w:t xml:space="preserve">Every </w:t>
            </w:r>
            <w:r w:rsidR="001C0FF8" w:rsidRPr="001C0FF8">
              <w:rPr>
                <w:rFonts w:ascii="Verdana" w:hAnsi="Verdana"/>
              </w:rPr>
              <w:t xml:space="preserve">practice </w:t>
            </w:r>
            <w:r w:rsidR="001C0FF8" w:rsidRPr="001C0FF8">
              <w:rPr>
                <w:rFonts w:ascii="Verdana" w:hAnsi="Verdana"/>
                <w:color w:val="000000"/>
              </w:rPr>
              <w:t>manager can manage different people reducing turnover and personal leadership stress.  How do you lead various personalities in a changing environment? Are you communicating with everyone in their strengths? A humorous, entertaining and interactive exchange about positioning individuals to bring out their best performance. Attendees will explore essential tools for managing, leading &amp; retention of good workers, improved communication and reduced conflict. Everyone can motivate different types of people delivered in a </w:t>
            </w:r>
            <w:r w:rsidR="001C0FF8" w:rsidRPr="001C0FF8">
              <w:rPr>
                <w:rFonts w:ascii="Verdana" w:hAnsi="Verdana"/>
                <w:i/>
                <w:iCs/>
                <w:color w:val="000000"/>
              </w:rPr>
              <w:t>“Dr. Phil meets Jeff Foxworthy”</w:t>
            </w:r>
            <w:r w:rsidR="001C0FF8" w:rsidRPr="001C0FF8">
              <w:rPr>
                <w:rFonts w:ascii="Verdana" w:hAnsi="Verdana"/>
                <w:color w:val="000000"/>
              </w:rPr>
              <w:t> style of presentation.</w:t>
            </w:r>
          </w:p>
          <w:p w:rsidR="001C0FF8" w:rsidRPr="00A67BD8" w:rsidRDefault="001C0FF8" w:rsidP="001C0FF8">
            <w:pPr>
              <w:jc w:val="center"/>
              <w:rPr>
                <w:rFonts w:ascii="Verdana" w:hAnsi="Verdana"/>
              </w:rPr>
            </w:pPr>
          </w:p>
        </w:tc>
      </w:tr>
      <w:tr w:rsidR="00A8475A" w:rsidRPr="00A67BD8" w:rsidTr="00232F84">
        <w:tc>
          <w:tcPr>
            <w:tcW w:w="2515" w:type="dxa"/>
          </w:tcPr>
          <w:p w:rsidR="00A8475A" w:rsidRPr="0099365A" w:rsidRDefault="00266FC0" w:rsidP="00A8475A">
            <w:pPr>
              <w:jc w:val="center"/>
              <w:rPr>
                <w:rFonts w:ascii="Verdana" w:hAnsi="Verdana"/>
              </w:rPr>
            </w:pPr>
            <w:r w:rsidRPr="0099365A">
              <w:rPr>
                <w:rFonts w:ascii="Verdana" w:hAnsi="Verdana"/>
              </w:rPr>
              <w:lastRenderedPageBreak/>
              <w:t>3:00 PM – 3:15 PM</w:t>
            </w:r>
          </w:p>
        </w:tc>
        <w:tc>
          <w:tcPr>
            <w:tcW w:w="6835" w:type="dxa"/>
          </w:tcPr>
          <w:p w:rsidR="00A8475A" w:rsidRPr="00A67BD8" w:rsidRDefault="00DF540B" w:rsidP="00A52639">
            <w:pPr>
              <w:jc w:val="center"/>
              <w:rPr>
                <w:rFonts w:ascii="Verdana" w:hAnsi="Verdana"/>
              </w:rPr>
            </w:pPr>
            <w:r>
              <w:rPr>
                <w:rFonts w:ascii="Verdana" w:hAnsi="Verdana"/>
              </w:rPr>
              <w:t>Infomercial</w:t>
            </w:r>
            <w:r w:rsidR="003C7A08">
              <w:rPr>
                <w:rFonts w:ascii="Verdana" w:hAnsi="Verdana"/>
              </w:rPr>
              <w:t xml:space="preserve"> -TBD</w:t>
            </w:r>
          </w:p>
        </w:tc>
      </w:tr>
      <w:tr w:rsidR="00A8475A" w:rsidRPr="00A67BD8" w:rsidTr="00232F84">
        <w:tc>
          <w:tcPr>
            <w:tcW w:w="2515" w:type="dxa"/>
            <w:shd w:val="clear" w:color="auto" w:fill="D9E2F3" w:themeFill="accent1" w:themeFillTint="33"/>
          </w:tcPr>
          <w:p w:rsidR="00A8475A" w:rsidRPr="0099365A" w:rsidRDefault="00266FC0" w:rsidP="00A52639">
            <w:pPr>
              <w:jc w:val="center"/>
              <w:rPr>
                <w:rFonts w:ascii="Verdana" w:hAnsi="Verdana"/>
              </w:rPr>
            </w:pPr>
            <w:r w:rsidRPr="0099365A">
              <w:rPr>
                <w:rFonts w:ascii="Verdana" w:hAnsi="Verdana"/>
              </w:rPr>
              <w:t>3:15 PM – 3:30 PM</w:t>
            </w:r>
          </w:p>
        </w:tc>
        <w:tc>
          <w:tcPr>
            <w:tcW w:w="6835" w:type="dxa"/>
            <w:shd w:val="clear" w:color="auto" w:fill="D9E2F3" w:themeFill="accent1" w:themeFillTint="33"/>
          </w:tcPr>
          <w:p w:rsidR="00A8475A" w:rsidRPr="00A67BD8" w:rsidRDefault="00DF540B" w:rsidP="00A52639">
            <w:pPr>
              <w:jc w:val="center"/>
              <w:rPr>
                <w:rFonts w:ascii="Verdana" w:hAnsi="Verdana"/>
              </w:rPr>
            </w:pPr>
            <w:r>
              <w:rPr>
                <w:rFonts w:ascii="Verdana" w:hAnsi="Verdana"/>
              </w:rPr>
              <w:t>Coffee Break and visit Vendor Booths</w:t>
            </w:r>
          </w:p>
        </w:tc>
      </w:tr>
      <w:tr w:rsidR="00A8475A" w:rsidRPr="00A67BD8" w:rsidTr="00232F84">
        <w:tc>
          <w:tcPr>
            <w:tcW w:w="2515" w:type="dxa"/>
          </w:tcPr>
          <w:p w:rsidR="00A8475A" w:rsidRPr="0099365A" w:rsidRDefault="00266FC0" w:rsidP="00A52639">
            <w:pPr>
              <w:jc w:val="center"/>
              <w:rPr>
                <w:rFonts w:ascii="Verdana" w:hAnsi="Verdana"/>
              </w:rPr>
            </w:pPr>
            <w:r w:rsidRPr="0099365A">
              <w:rPr>
                <w:rFonts w:ascii="Verdana" w:hAnsi="Verdana"/>
              </w:rPr>
              <w:t>3:30 PM – 4:30 PM</w:t>
            </w:r>
          </w:p>
        </w:tc>
        <w:tc>
          <w:tcPr>
            <w:tcW w:w="6835" w:type="dxa"/>
          </w:tcPr>
          <w:p w:rsidR="00A8475A" w:rsidRPr="00A67BD8" w:rsidRDefault="00DF540B" w:rsidP="00A52639">
            <w:pPr>
              <w:jc w:val="center"/>
              <w:rPr>
                <w:rFonts w:ascii="Verdana" w:hAnsi="Verdana"/>
              </w:rPr>
            </w:pPr>
            <w:r>
              <w:rPr>
                <w:rFonts w:ascii="Verdana" w:hAnsi="Verdana"/>
              </w:rPr>
              <w:t>CPSA Presentation</w:t>
            </w:r>
            <w:r w:rsidR="003C7A08">
              <w:rPr>
                <w:rFonts w:ascii="Verdana" w:hAnsi="Verdana"/>
              </w:rPr>
              <w:t xml:space="preserve"> – Topic TBD</w:t>
            </w:r>
          </w:p>
        </w:tc>
      </w:tr>
      <w:tr w:rsidR="00A8475A" w:rsidRPr="00A67BD8" w:rsidTr="00232F84">
        <w:tc>
          <w:tcPr>
            <w:tcW w:w="2515" w:type="dxa"/>
            <w:shd w:val="clear" w:color="auto" w:fill="D9E2F3" w:themeFill="accent1" w:themeFillTint="33"/>
          </w:tcPr>
          <w:p w:rsidR="00A8475A" w:rsidRPr="0099365A" w:rsidRDefault="00266FC0" w:rsidP="00A52639">
            <w:pPr>
              <w:jc w:val="center"/>
              <w:rPr>
                <w:rFonts w:ascii="Verdana" w:hAnsi="Verdana"/>
              </w:rPr>
            </w:pPr>
            <w:r w:rsidRPr="0099365A">
              <w:rPr>
                <w:rFonts w:ascii="Verdana" w:hAnsi="Verdana"/>
              </w:rPr>
              <w:t>6:30 PM – 11:00 PM</w:t>
            </w:r>
          </w:p>
        </w:tc>
        <w:tc>
          <w:tcPr>
            <w:tcW w:w="6835" w:type="dxa"/>
            <w:shd w:val="clear" w:color="auto" w:fill="D9E2F3" w:themeFill="accent1" w:themeFillTint="33"/>
          </w:tcPr>
          <w:p w:rsidR="00A8475A" w:rsidRPr="002635D6" w:rsidRDefault="00DF540B" w:rsidP="00DF540B">
            <w:pPr>
              <w:jc w:val="center"/>
              <w:rPr>
                <w:rFonts w:ascii="Verdana" w:hAnsi="Verdana"/>
                <w:b/>
              </w:rPr>
            </w:pPr>
            <w:r w:rsidRPr="002635D6">
              <w:rPr>
                <w:rFonts w:ascii="Verdana" w:hAnsi="Verdana"/>
                <w:b/>
              </w:rPr>
              <w:t xml:space="preserve">President’s Dinner </w:t>
            </w:r>
          </w:p>
          <w:p w:rsidR="002635D6" w:rsidRPr="00A67BD8" w:rsidRDefault="002635D6" w:rsidP="002635D6">
            <w:pPr>
              <w:jc w:val="center"/>
              <w:rPr>
                <w:rFonts w:ascii="Verdana" w:hAnsi="Verdana"/>
              </w:rPr>
            </w:pPr>
            <w:r>
              <w:rPr>
                <w:rFonts w:ascii="Verdana" w:hAnsi="Verdana"/>
              </w:rPr>
              <w:t xml:space="preserve">Enjoy an evening of delicious food and laugh the evening away with entertainer Brian Stollery! </w:t>
            </w:r>
          </w:p>
        </w:tc>
      </w:tr>
      <w:tr w:rsidR="00A67BD8" w:rsidRPr="00A67BD8" w:rsidTr="001D344F">
        <w:tc>
          <w:tcPr>
            <w:tcW w:w="9350" w:type="dxa"/>
            <w:gridSpan w:val="2"/>
            <w:shd w:val="clear" w:color="auto" w:fill="2F5496" w:themeFill="accent1" w:themeFillShade="BF"/>
          </w:tcPr>
          <w:p w:rsidR="00A67BD8" w:rsidRPr="00A67BD8" w:rsidRDefault="00A67BD8" w:rsidP="0079671A">
            <w:pPr>
              <w:jc w:val="center"/>
              <w:rPr>
                <w:rFonts w:ascii="Verdana" w:hAnsi="Verdana"/>
                <w:b/>
              </w:rPr>
            </w:pPr>
            <w:r w:rsidRPr="001D344F">
              <w:rPr>
                <w:rFonts w:ascii="Verdana" w:hAnsi="Verdana"/>
                <w:b/>
                <w:color w:val="FFFFFF" w:themeColor="background1"/>
              </w:rPr>
              <w:t xml:space="preserve">Day 3 – </w:t>
            </w:r>
            <w:r w:rsidR="0079671A">
              <w:rPr>
                <w:rFonts w:ascii="Verdana" w:hAnsi="Verdana"/>
                <w:b/>
                <w:color w:val="FFFFFF" w:themeColor="background1"/>
              </w:rPr>
              <w:t>Friday</w:t>
            </w:r>
            <w:bookmarkStart w:id="0" w:name="_GoBack"/>
            <w:bookmarkEnd w:id="0"/>
            <w:r w:rsidRPr="001D344F">
              <w:rPr>
                <w:rFonts w:ascii="Verdana" w:hAnsi="Verdana"/>
                <w:b/>
                <w:color w:val="FFFFFF" w:themeColor="background1"/>
              </w:rPr>
              <w:t xml:space="preserve">, September 13,2019 </w:t>
            </w:r>
          </w:p>
        </w:tc>
      </w:tr>
      <w:tr w:rsidR="00A67BD8" w:rsidRPr="00A67BD8" w:rsidTr="00A8475A">
        <w:tc>
          <w:tcPr>
            <w:tcW w:w="2515" w:type="dxa"/>
          </w:tcPr>
          <w:p w:rsidR="00A67BD8" w:rsidRPr="00266FC0" w:rsidRDefault="00266FC0" w:rsidP="00A52639">
            <w:pPr>
              <w:jc w:val="center"/>
              <w:rPr>
                <w:rFonts w:ascii="Verdana" w:hAnsi="Verdana"/>
              </w:rPr>
            </w:pPr>
            <w:r w:rsidRPr="00266FC0">
              <w:rPr>
                <w:rFonts w:ascii="Verdana" w:hAnsi="Verdana"/>
              </w:rPr>
              <w:t>7:00 AM – 8:00 AM</w:t>
            </w:r>
          </w:p>
        </w:tc>
        <w:tc>
          <w:tcPr>
            <w:tcW w:w="6835" w:type="dxa"/>
          </w:tcPr>
          <w:p w:rsidR="00A67BD8" w:rsidRPr="00A67BD8" w:rsidRDefault="00DF540B" w:rsidP="00A52639">
            <w:pPr>
              <w:jc w:val="center"/>
              <w:rPr>
                <w:rFonts w:ascii="Verdana" w:hAnsi="Verdana"/>
              </w:rPr>
            </w:pPr>
            <w:r>
              <w:rPr>
                <w:rFonts w:ascii="Verdana" w:hAnsi="Verdana"/>
              </w:rPr>
              <w:t>Breakfast and visit Vendor Booths</w:t>
            </w:r>
          </w:p>
        </w:tc>
      </w:tr>
      <w:tr w:rsidR="00A67BD8" w:rsidRPr="00A67BD8" w:rsidTr="00D45AE7">
        <w:tc>
          <w:tcPr>
            <w:tcW w:w="2515" w:type="dxa"/>
            <w:shd w:val="clear" w:color="auto" w:fill="D9E2F3" w:themeFill="accent1" w:themeFillTint="33"/>
          </w:tcPr>
          <w:p w:rsidR="00A67BD8" w:rsidRPr="00266FC0" w:rsidRDefault="00266FC0" w:rsidP="00266FC0">
            <w:pPr>
              <w:jc w:val="center"/>
              <w:rPr>
                <w:rFonts w:ascii="Verdana" w:hAnsi="Verdana"/>
              </w:rPr>
            </w:pPr>
            <w:r w:rsidRPr="00266FC0">
              <w:rPr>
                <w:rFonts w:ascii="Verdana" w:hAnsi="Verdana"/>
              </w:rPr>
              <w:t>8:00 AM - 8:10 AM</w:t>
            </w:r>
          </w:p>
        </w:tc>
        <w:tc>
          <w:tcPr>
            <w:tcW w:w="6835" w:type="dxa"/>
            <w:shd w:val="clear" w:color="auto" w:fill="D9E2F3" w:themeFill="accent1" w:themeFillTint="33"/>
          </w:tcPr>
          <w:p w:rsidR="00A67BD8" w:rsidRPr="00A67BD8" w:rsidRDefault="00DF540B" w:rsidP="00A52639">
            <w:pPr>
              <w:jc w:val="center"/>
              <w:rPr>
                <w:rFonts w:ascii="Verdana" w:hAnsi="Verdana"/>
              </w:rPr>
            </w:pPr>
            <w:r>
              <w:rPr>
                <w:rFonts w:ascii="Verdana" w:hAnsi="Verdana"/>
              </w:rPr>
              <w:t>Announcements: Wendy Martin-Gutjahr</w:t>
            </w:r>
          </w:p>
        </w:tc>
      </w:tr>
      <w:tr w:rsidR="00A67BD8" w:rsidRPr="00A67BD8" w:rsidTr="00A8475A">
        <w:tc>
          <w:tcPr>
            <w:tcW w:w="2515" w:type="dxa"/>
          </w:tcPr>
          <w:p w:rsidR="00A67BD8" w:rsidRPr="00266FC0" w:rsidRDefault="00266FC0" w:rsidP="00266FC0">
            <w:pPr>
              <w:jc w:val="center"/>
              <w:rPr>
                <w:rFonts w:ascii="Verdana" w:hAnsi="Verdana"/>
              </w:rPr>
            </w:pPr>
            <w:r w:rsidRPr="00266FC0">
              <w:rPr>
                <w:rFonts w:ascii="Verdana" w:hAnsi="Verdana"/>
              </w:rPr>
              <w:t>8:10 AM - 9:00 AM</w:t>
            </w:r>
          </w:p>
        </w:tc>
        <w:tc>
          <w:tcPr>
            <w:tcW w:w="6835" w:type="dxa"/>
          </w:tcPr>
          <w:p w:rsidR="00A67BD8" w:rsidRPr="00A67BD8" w:rsidRDefault="00DF540B" w:rsidP="00A52639">
            <w:pPr>
              <w:jc w:val="center"/>
              <w:rPr>
                <w:rFonts w:ascii="Verdana" w:hAnsi="Verdana"/>
              </w:rPr>
            </w:pPr>
            <w:r>
              <w:rPr>
                <w:rFonts w:ascii="Verdana" w:hAnsi="Verdana"/>
              </w:rPr>
              <w:t xml:space="preserve">OIPC Presentation </w:t>
            </w:r>
            <w:r w:rsidR="003C7A08">
              <w:rPr>
                <w:rFonts w:ascii="Verdana" w:hAnsi="Verdana"/>
              </w:rPr>
              <w:t>– Topic TBD</w:t>
            </w:r>
          </w:p>
        </w:tc>
      </w:tr>
      <w:tr w:rsidR="00A67BD8" w:rsidRPr="00A67BD8" w:rsidTr="00D45AE7">
        <w:tc>
          <w:tcPr>
            <w:tcW w:w="2515" w:type="dxa"/>
            <w:shd w:val="clear" w:color="auto" w:fill="D9E2F3" w:themeFill="accent1" w:themeFillTint="33"/>
          </w:tcPr>
          <w:p w:rsidR="00A67BD8" w:rsidRPr="00266FC0" w:rsidRDefault="00266FC0" w:rsidP="00266FC0">
            <w:pPr>
              <w:jc w:val="center"/>
              <w:rPr>
                <w:rFonts w:ascii="Verdana" w:hAnsi="Verdana"/>
              </w:rPr>
            </w:pPr>
            <w:r w:rsidRPr="00266FC0">
              <w:rPr>
                <w:rFonts w:ascii="Verdana" w:hAnsi="Verdana"/>
              </w:rPr>
              <w:t>9:00 AM – 10:00AM</w:t>
            </w:r>
          </w:p>
        </w:tc>
        <w:tc>
          <w:tcPr>
            <w:tcW w:w="6835" w:type="dxa"/>
            <w:shd w:val="clear" w:color="auto" w:fill="D9E2F3" w:themeFill="accent1" w:themeFillTint="33"/>
          </w:tcPr>
          <w:p w:rsidR="00A67BD8" w:rsidRPr="00A67BD8" w:rsidRDefault="00DF540B" w:rsidP="00A52639">
            <w:pPr>
              <w:jc w:val="center"/>
              <w:rPr>
                <w:rFonts w:ascii="Verdana" w:hAnsi="Verdana"/>
              </w:rPr>
            </w:pPr>
            <w:r>
              <w:rPr>
                <w:rFonts w:ascii="Verdana" w:hAnsi="Verdana"/>
              </w:rPr>
              <w:t xml:space="preserve">HQCA- Andrew Neuner </w:t>
            </w:r>
            <w:r w:rsidR="003C7A08">
              <w:rPr>
                <w:rFonts w:ascii="Verdana" w:hAnsi="Verdana"/>
              </w:rPr>
              <w:t>– Topic TBD</w:t>
            </w:r>
          </w:p>
        </w:tc>
      </w:tr>
      <w:tr w:rsidR="00A8475A" w:rsidRPr="00A67BD8" w:rsidTr="00A8475A">
        <w:tc>
          <w:tcPr>
            <w:tcW w:w="2515" w:type="dxa"/>
          </w:tcPr>
          <w:p w:rsidR="00A8475A" w:rsidRPr="00266FC0" w:rsidRDefault="00266FC0" w:rsidP="00266FC0">
            <w:pPr>
              <w:jc w:val="center"/>
              <w:rPr>
                <w:rFonts w:ascii="Verdana" w:hAnsi="Verdana"/>
              </w:rPr>
            </w:pPr>
            <w:r w:rsidRPr="00266FC0">
              <w:rPr>
                <w:rFonts w:ascii="Verdana" w:hAnsi="Verdana"/>
              </w:rPr>
              <w:t>10:00AM – 10:10AM</w:t>
            </w:r>
          </w:p>
        </w:tc>
        <w:tc>
          <w:tcPr>
            <w:tcW w:w="6835" w:type="dxa"/>
          </w:tcPr>
          <w:p w:rsidR="00A8475A" w:rsidRPr="00A67BD8" w:rsidRDefault="00DF540B" w:rsidP="00A52639">
            <w:pPr>
              <w:jc w:val="center"/>
              <w:rPr>
                <w:rFonts w:ascii="Verdana" w:hAnsi="Verdana"/>
              </w:rPr>
            </w:pPr>
            <w:r>
              <w:rPr>
                <w:rFonts w:ascii="Verdana" w:hAnsi="Verdana"/>
              </w:rPr>
              <w:t>Infomercial</w:t>
            </w:r>
            <w:r w:rsidR="003C7A08">
              <w:rPr>
                <w:rFonts w:ascii="Verdana" w:hAnsi="Verdana"/>
              </w:rPr>
              <w:t>– Topic TBD</w:t>
            </w:r>
          </w:p>
        </w:tc>
      </w:tr>
      <w:tr w:rsidR="00A8475A" w:rsidRPr="00A67BD8" w:rsidTr="00D45AE7">
        <w:tc>
          <w:tcPr>
            <w:tcW w:w="2515" w:type="dxa"/>
            <w:shd w:val="clear" w:color="auto" w:fill="D9E2F3" w:themeFill="accent1" w:themeFillTint="33"/>
          </w:tcPr>
          <w:p w:rsidR="00A8475A" w:rsidRPr="00266FC0" w:rsidRDefault="00266FC0" w:rsidP="00266FC0">
            <w:pPr>
              <w:jc w:val="center"/>
              <w:rPr>
                <w:rFonts w:ascii="Verdana" w:hAnsi="Verdana"/>
              </w:rPr>
            </w:pPr>
            <w:r w:rsidRPr="00266FC0">
              <w:rPr>
                <w:rFonts w:ascii="Verdana" w:hAnsi="Verdana"/>
              </w:rPr>
              <w:t>10:10AM – 10:30AM</w:t>
            </w:r>
          </w:p>
        </w:tc>
        <w:tc>
          <w:tcPr>
            <w:tcW w:w="6835" w:type="dxa"/>
            <w:shd w:val="clear" w:color="auto" w:fill="D9E2F3" w:themeFill="accent1" w:themeFillTint="33"/>
          </w:tcPr>
          <w:p w:rsidR="00A8475A" w:rsidRPr="00A67BD8" w:rsidRDefault="00DF540B" w:rsidP="00A52639">
            <w:pPr>
              <w:jc w:val="center"/>
              <w:rPr>
                <w:rFonts w:ascii="Verdana" w:hAnsi="Verdana"/>
              </w:rPr>
            </w:pPr>
            <w:r>
              <w:rPr>
                <w:rFonts w:ascii="Verdana" w:hAnsi="Verdana"/>
              </w:rPr>
              <w:t>Coffee Break and visit Vendor Booths</w:t>
            </w:r>
          </w:p>
        </w:tc>
      </w:tr>
      <w:tr w:rsidR="00A8475A" w:rsidRPr="00A67BD8" w:rsidTr="00A8475A">
        <w:tc>
          <w:tcPr>
            <w:tcW w:w="2515" w:type="dxa"/>
          </w:tcPr>
          <w:p w:rsidR="00A8475A" w:rsidRPr="00266FC0" w:rsidRDefault="00266FC0" w:rsidP="00266FC0">
            <w:pPr>
              <w:jc w:val="center"/>
              <w:rPr>
                <w:rFonts w:ascii="Verdana" w:hAnsi="Verdana"/>
              </w:rPr>
            </w:pPr>
            <w:r w:rsidRPr="00266FC0">
              <w:rPr>
                <w:rFonts w:ascii="Verdana" w:hAnsi="Verdana"/>
              </w:rPr>
              <w:t>10:30AM – 11:00AM</w:t>
            </w:r>
          </w:p>
        </w:tc>
        <w:tc>
          <w:tcPr>
            <w:tcW w:w="6835" w:type="dxa"/>
          </w:tcPr>
          <w:p w:rsidR="00A8475A" w:rsidRPr="00A67BD8" w:rsidRDefault="00DF540B" w:rsidP="00DF540B">
            <w:pPr>
              <w:jc w:val="center"/>
              <w:rPr>
                <w:rFonts w:ascii="Verdana" w:hAnsi="Verdana"/>
              </w:rPr>
            </w:pPr>
            <w:r>
              <w:rPr>
                <w:rFonts w:ascii="Verdana" w:hAnsi="Verdana"/>
              </w:rPr>
              <w:t xml:space="preserve">E-Referral Presentation - </w:t>
            </w:r>
          </w:p>
        </w:tc>
      </w:tr>
      <w:tr w:rsidR="00A8475A" w:rsidRPr="00A67BD8" w:rsidTr="00D45AE7">
        <w:tc>
          <w:tcPr>
            <w:tcW w:w="2515" w:type="dxa"/>
            <w:shd w:val="clear" w:color="auto" w:fill="D9E2F3" w:themeFill="accent1" w:themeFillTint="33"/>
          </w:tcPr>
          <w:p w:rsidR="00A8475A" w:rsidRPr="00A67BD8" w:rsidRDefault="00266FC0" w:rsidP="00A52639">
            <w:pPr>
              <w:jc w:val="center"/>
              <w:rPr>
                <w:rFonts w:ascii="Verdana" w:hAnsi="Verdana"/>
              </w:rPr>
            </w:pPr>
            <w:r>
              <w:rPr>
                <w:rFonts w:ascii="Verdana" w:hAnsi="Verdana"/>
              </w:rPr>
              <w:t>11:00AM – 11:15AM</w:t>
            </w:r>
          </w:p>
        </w:tc>
        <w:tc>
          <w:tcPr>
            <w:tcW w:w="6835" w:type="dxa"/>
            <w:shd w:val="clear" w:color="auto" w:fill="D9E2F3" w:themeFill="accent1" w:themeFillTint="33"/>
          </w:tcPr>
          <w:p w:rsidR="00A8475A" w:rsidRPr="00A67BD8" w:rsidRDefault="00DF540B" w:rsidP="00A52639">
            <w:pPr>
              <w:jc w:val="center"/>
              <w:rPr>
                <w:rFonts w:ascii="Verdana" w:hAnsi="Verdana"/>
              </w:rPr>
            </w:pPr>
            <w:r>
              <w:rPr>
                <w:rFonts w:ascii="Verdana" w:hAnsi="Verdana"/>
              </w:rPr>
              <w:t>Vendor Draws</w:t>
            </w:r>
          </w:p>
        </w:tc>
      </w:tr>
      <w:tr w:rsidR="00A8475A" w:rsidRPr="00A67BD8" w:rsidTr="00A8475A">
        <w:tc>
          <w:tcPr>
            <w:tcW w:w="2515" w:type="dxa"/>
          </w:tcPr>
          <w:p w:rsidR="00A8475A" w:rsidRPr="00A67BD8" w:rsidRDefault="00266FC0" w:rsidP="00A52639">
            <w:pPr>
              <w:jc w:val="center"/>
              <w:rPr>
                <w:rFonts w:ascii="Verdana" w:hAnsi="Verdana"/>
              </w:rPr>
            </w:pPr>
            <w:r>
              <w:rPr>
                <w:rFonts w:ascii="Verdana" w:hAnsi="Verdana"/>
              </w:rPr>
              <w:t>11:15AM – 12:15PM</w:t>
            </w:r>
          </w:p>
        </w:tc>
        <w:tc>
          <w:tcPr>
            <w:tcW w:w="6835" w:type="dxa"/>
          </w:tcPr>
          <w:p w:rsidR="00A8475A" w:rsidRPr="00A67BD8" w:rsidRDefault="00DF540B" w:rsidP="00A52639">
            <w:pPr>
              <w:jc w:val="center"/>
              <w:rPr>
                <w:rFonts w:ascii="Verdana" w:hAnsi="Verdana"/>
              </w:rPr>
            </w:pPr>
            <w:r>
              <w:rPr>
                <w:rFonts w:ascii="Verdana" w:hAnsi="Verdana"/>
              </w:rPr>
              <w:t>Round Table &amp; Review of By-Laws</w:t>
            </w:r>
          </w:p>
        </w:tc>
      </w:tr>
      <w:tr w:rsidR="00A8475A" w:rsidRPr="00A67BD8" w:rsidTr="00D45AE7">
        <w:tc>
          <w:tcPr>
            <w:tcW w:w="2515" w:type="dxa"/>
            <w:shd w:val="clear" w:color="auto" w:fill="D9E2F3" w:themeFill="accent1" w:themeFillTint="33"/>
          </w:tcPr>
          <w:p w:rsidR="00A8475A" w:rsidRPr="00A67BD8" w:rsidRDefault="00266FC0" w:rsidP="00A52639">
            <w:pPr>
              <w:jc w:val="center"/>
              <w:rPr>
                <w:rFonts w:ascii="Verdana" w:hAnsi="Verdana"/>
              </w:rPr>
            </w:pPr>
            <w:r>
              <w:rPr>
                <w:rFonts w:ascii="Verdana" w:hAnsi="Verdana"/>
              </w:rPr>
              <w:t>12:15PM – 1:15PM</w:t>
            </w:r>
          </w:p>
        </w:tc>
        <w:tc>
          <w:tcPr>
            <w:tcW w:w="6835" w:type="dxa"/>
            <w:shd w:val="clear" w:color="auto" w:fill="D9E2F3" w:themeFill="accent1" w:themeFillTint="33"/>
          </w:tcPr>
          <w:p w:rsidR="00A8475A" w:rsidRDefault="00DF540B" w:rsidP="00A52639">
            <w:pPr>
              <w:jc w:val="center"/>
              <w:rPr>
                <w:rFonts w:ascii="Verdana" w:hAnsi="Verdana"/>
              </w:rPr>
            </w:pPr>
            <w:r>
              <w:rPr>
                <w:rFonts w:ascii="Verdana" w:hAnsi="Verdana"/>
              </w:rPr>
              <w:t>Lunch – AGM will be held during lunch</w:t>
            </w:r>
          </w:p>
          <w:p w:rsidR="00DF540B" w:rsidRPr="00A67BD8" w:rsidRDefault="00DF540B" w:rsidP="00A52639">
            <w:pPr>
              <w:jc w:val="center"/>
              <w:rPr>
                <w:rFonts w:ascii="Verdana" w:hAnsi="Verdana"/>
              </w:rPr>
            </w:pPr>
            <w:r>
              <w:rPr>
                <w:rFonts w:ascii="Verdana" w:hAnsi="Verdana"/>
              </w:rPr>
              <w:t>Please sign in when you return to the hall with your lunch</w:t>
            </w:r>
          </w:p>
        </w:tc>
      </w:tr>
    </w:tbl>
    <w:p w:rsidR="00A67BD8" w:rsidRPr="00A67BD8" w:rsidRDefault="00A67BD8" w:rsidP="00A67BD8">
      <w:pPr>
        <w:jc w:val="center"/>
      </w:pPr>
    </w:p>
    <w:sectPr w:rsidR="00A67BD8" w:rsidRPr="00A67B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8A1" w:rsidRDefault="005908A1" w:rsidP="00A67BD8">
      <w:pPr>
        <w:spacing w:after="0" w:line="240" w:lineRule="auto"/>
      </w:pPr>
      <w:r>
        <w:separator/>
      </w:r>
    </w:p>
  </w:endnote>
  <w:endnote w:type="continuationSeparator" w:id="0">
    <w:p w:rsidR="005908A1" w:rsidRDefault="005908A1" w:rsidP="00A6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altName w:val="Papyrus"/>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8A1" w:rsidRDefault="005908A1" w:rsidP="00A67BD8">
      <w:pPr>
        <w:spacing w:after="0" w:line="240" w:lineRule="auto"/>
      </w:pPr>
      <w:r>
        <w:separator/>
      </w:r>
    </w:p>
  </w:footnote>
  <w:footnote w:type="continuationSeparator" w:id="0">
    <w:p w:rsidR="005908A1" w:rsidRDefault="005908A1" w:rsidP="00A67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D8"/>
    <w:rsid w:val="001B01DA"/>
    <w:rsid w:val="001C0FF8"/>
    <w:rsid w:val="001D344F"/>
    <w:rsid w:val="00232F84"/>
    <w:rsid w:val="00236DBF"/>
    <w:rsid w:val="00245FEF"/>
    <w:rsid w:val="002635D6"/>
    <w:rsid w:val="00266FC0"/>
    <w:rsid w:val="003C7A08"/>
    <w:rsid w:val="00521346"/>
    <w:rsid w:val="005908A1"/>
    <w:rsid w:val="00627A35"/>
    <w:rsid w:val="0079671A"/>
    <w:rsid w:val="007A4F2E"/>
    <w:rsid w:val="00814B08"/>
    <w:rsid w:val="008D41B1"/>
    <w:rsid w:val="0099365A"/>
    <w:rsid w:val="00A67BD8"/>
    <w:rsid w:val="00A8475A"/>
    <w:rsid w:val="00B25582"/>
    <w:rsid w:val="00D45AE7"/>
    <w:rsid w:val="00DD76E2"/>
    <w:rsid w:val="00DF540B"/>
    <w:rsid w:val="00E35B77"/>
    <w:rsid w:val="00FD4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57BF9-1A7B-4FD0-B311-8024F60D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BD8"/>
  </w:style>
  <w:style w:type="paragraph" w:styleId="Footer">
    <w:name w:val="footer"/>
    <w:basedOn w:val="Normal"/>
    <w:link w:val="FooterChar"/>
    <w:uiPriority w:val="99"/>
    <w:unhideWhenUsed/>
    <w:rsid w:val="00A6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BD8"/>
  </w:style>
  <w:style w:type="table" w:styleId="TableGrid">
    <w:name w:val="Table Grid"/>
    <w:basedOn w:val="TableNormal"/>
    <w:uiPriority w:val="39"/>
    <w:rsid w:val="00A6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8602">
      <w:bodyDiv w:val="1"/>
      <w:marLeft w:val="0"/>
      <w:marRight w:val="0"/>
      <w:marTop w:val="0"/>
      <w:marBottom w:val="0"/>
      <w:divBdr>
        <w:top w:val="none" w:sz="0" w:space="0" w:color="auto"/>
        <w:left w:val="none" w:sz="0" w:space="0" w:color="auto"/>
        <w:bottom w:val="none" w:sz="0" w:space="0" w:color="auto"/>
        <w:right w:val="none" w:sz="0" w:space="0" w:color="auto"/>
      </w:divBdr>
    </w:div>
    <w:div w:id="8994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7F56633E</Template>
  <TotalTime>7</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 Porte</dc:creator>
  <cp:keywords/>
  <dc:description/>
  <cp:lastModifiedBy>Katherine La Porte</cp:lastModifiedBy>
  <cp:revision>6</cp:revision>
  <cp:lastPrinted>2019-03-18T20:01:00Z</cp:lastPrinted>
  <dcterms:created xsi:type="dcterms:W3CDTF">2019-03-18T20:01:00Z</dcterms:created>
  <dcterms:modified xsi:type="dcterms:W3CDTF">2019-04-01T21:56:00Z</dcterms:modified>
</cp:coreProperties>
</file>